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720"/>
        <w:tblW w:w="12240" w:type="dxa"/>
        <w:tblLook w:val="04A0" w:firstRow="1" w:lastRow="0" w:firstColumn="1" w:lastColumn="0" w:noHBand="0" w:noVBand="1"/>
      </w:tblPr>
      <w:tblGrid>
        <w:gridCol w:w="12240"/>
      </w:tblGrid>
      <w:tr w:rsidR="00D241DC" w14:paraId="242FC564" w14:textId="77777777" w:rsidTr="001B0C68">
        <w:trPr>
          <w:trHeight w:val="1440"/>
        </w:trPr>
        <w:tc>
          <w:tcPr>
            <w:tcW w:w="12240" w:type="dxa"/>
            <w:shd w:val="clear" w:color="auto" w:fill="0F172A"/>
            <w:vAlign w:val="center"/>
          </w:tcPr>
          <w:p w14:paraId="7D5AEC7F" w14:textId="05149F2D" w:rsidR="00D241DC" w:rsidRDefault="00623BA3" w:rsidP="00050CB3">
            <w:pPr>
              <w:spacing w:before="240"/>
              <w:ind w:left="810"/>
            </w:pPr>
            <w:r>
              <w:rPr>
                <w:rFonts w:ascii="Arial" w:hAnsi="Arial"/>
                <w:b/>
                <w:color w:val="38BDF8"/>
                <w:sz w:val="28"/>
                <w:szCs w:val="28"/>
              </w:rPr>
              <w:t>CRASDEV - CREATIVE</w:t>
            </w:r>
            <w:r w:rsidRPr="00623BA3">
              <w:rPr>
                <w:rFonts w:ascii="Arial" w:hAnsi="Arial"/>
                <w:b/>
                <w:color w:val="38BDF8"/>
                <w:sz w:val="28"/>
                <w:szCs w:val="28"/>
              </w:rPr>
              <w:t xml:space="preserve"> RESEARCH AND DEVELOPMENT</w:t>
            </w:r>
            <w:r w:rsidR="00947F08">
              <w:rPr>
                <w:color w:val="94A3B8"/>
              </w:rPr>
              <w:br/>
            </w:r>
            <w:r>
              <w:rPr>
                <w:color w:val="94A3B8"/>
                <w:sz w:val="20"/>
                <w:szCs w:val="20"/>
              </w:rPr>
              <w:t>zidCreative Research and Development | www.zidcreative.com/riset</w:t>
            </w:r>
          </w:p>
        </w:tc>
      </w:tr>
      <w:tr w:rsidR="001B0C68" w14:paraId="0BA0B052" w14:textId="77777777" w:rsidTr="001B0C68">
        <w:trPr>
          <w:trHeight w:val="20"/>
        </w:trPr>
        <w:tc>
          <w:tcPr>
            <w:tcW w:w="12240" w:type="dxa"/>
            <w:shd w:val="clear" w:color="auto" w:fill="0070C0"/>
            <w:tcMar>
              <w:left w:w="115" w:type="dxa"/>
              <w:right w:w="115" w:type="dxa"/>
            </w:tcMar>
            <w:vAlign w:val="center"/>
          </w:tcPr>
          <w:p w14:paraId="23BC58A0" w14:textId="77777777" w:rsidR="001B0C68" w:rsidRPr="001B0C68" w:rsidRDefault="001B0C68" w:rsidP="001B0C68">
            <w:pPr>
              <w:spacing w:after="0" w:line="240" w:lineRule="auto"/>
              <w:ind w:left="810"/>
              <w:rPr>
                <w:rFonts w:ascii="Arial" w:hAnsi="Arial"/>
                <w:b/>
                <w:color w:val="38BDF8"/>
                <w:sz w:val="8"/>
                <w:szCs w:val="8"/>
              </w:rPr>
            </w:pPr>
          </w:p>
        </w:tc>
      </w:tr>
    </w:tbl>
    <w:p w14:paraId="240EDD06" w14:textId="77777777" w:rsidR="00602ABF" w:rsidRPr="00050CB3" w:rsidRDefault="00602ABF" w:rsidP="00602ABF">
      <w:pPr>
        <w:spacing w:after="0"/>
        <w:rPr>
          <w:rFonts w:ascii="Arial" w:hAnsi="Arial"/>
          <w:b/>
          <w:color w:val="0F172A"/>
          <w:sz w:val="20"/>
          <w:szCs w:val="20"/>
        </w:rPr>
      </w:pPr>
    </w:p>
    <w:p w14:paraId="3B0F9A86" w14:textId="23162825" w:rsidR="00D241DC" w:rsidRDefault="00947F08" w:rsidP="00392BFC">
      <w:pPr>
        <w:spacing w:before="240"/>
      </w:pPr>
      <w:r>
        <w:rPr>
          <w:rFonts w:ascii="Arial" w:hAnsi="Arial"/>
          <w:b/>
          <w:color w:val="0F172A"/>
          <w:sz w:val="36"/>
        </w:rPr>
        <w:t>Implementasi Neural Network pada Pengembangan Aset Kreatif Digital Berbasis Automasi</w:t>
      </w:r>
    </w:p>
    <w:p w14:paraId="60A7D607" w14:textId="77777777" w:rsidR="00D241DC" w:rsidRDefault="00947F08">
      <w:r>
        <w:rPr>
          <w:rFonts w:ascii="Arial" w:hAnsi="Arial"/>
          <w:b/>
        </w:rPr>
        <w:t>Aris Techman¹, Budiman Kreativ²*, Siti Data³</w:t>
      </w:r>
    </w:p>
    <w:p w14:paraId="21CAB219" w14:textId="464E50F7" w:rsidR="00D241DC" w:rsidRDefault="00947F08">
      <w:pPr>
        <w:rPr>
          <w:rFonts w:ascii="Arial" w:hAnsi="Arial"/>
          <w:i/>
          <w:color w:val="64748B"/>
          <w:sz w:val="18"/>
        </w:rPr>
      </w:pPr>
      <w:r>
        <w:rPr>
          <w:rFonts w:ascii="Arial" w:hAnsi="Arial"/>
          <w:i/>
          <w:color w:val="64748B"/>
          <w:sz w:val="18"/>
        </w:rPr>
        <w:t>¹Lab AI &amp; Robotik, ²Departemen Desain Komunikasi Visual, ³Pusat Riset Teknologi Nasional</w:t>
      </w:r>
      <w:r>
        <w:rPr>
          <w:rFonts w:ascii="Arial" w:hAnsi="Arial"/>
          <w:i/>
          <w:color w:val="64748B"/>
          <w:sz w:val="18"/>
        </w:rPr>
        <w:br/>
        <w:t xml:space="preserve">*Korespondensi: </w:t>
      </w:r>
      <w:hyperlink r:id="rId8" w:history="1">
        <w:r w:rsidR="009D27B2" w:rsidRPr="00CE42F1">
          <w:rPr>
            <w:rStyle w:val="Hyperlink"/>
            <w:rFonts w:ascii="Arial" w:hAnsi="Arial"/>
            <w:i/>
            <w:sz w:val="18"/>
          </w:rPr>
          <w:t>tech-lead@institute.ac.id</w:t>
        </w:r>
      </w:hyperlink>
    </w:p>
    <w:p w14:paraId="5B53D221" w14:textId="7A6D6112" w:rsidR="009D27B2" w:rsidRPr="009D27B2" w:rsidRDefault="009D27B2">
      <w:pPr>
        <w:rPr>
          <w:iCs/>
        </w:rPr>
      </w:pPr>
      <w:r>
        <w:rPr>
          <w:noProof/>
        </w:rPr>
        <mc:AlternateContent>
          <mc:Choice Requires="wps">
            <w:drawing>
              <wp:anchor distT="0" distB="0" distL="114300" distR="114300" simplePos="0" relativeHeight="251659264" behindDoc="0" locked="0" layoutInCell="1" allowOverlap="1" wp14:anchorId="5131F702" wp14:editId="598B5661">
                <wp:simplePos x="0" y="0"/>
                <wp:positionH relativeFrom="column">
                  <wp:posOffset>0</wp:posOffset>
                </wp:positionH>
                <wp:positionV relativeFrom="paragraph">
                  <wp:posOffset>66040</wp:posOffset>
                </wp:positionV>
                <wp:extent cx="6496050" cy="0"/>
                <wp:effectExtent l="0" t="19050" r="19050" b="19050"/>
                <wp:wrapNone/>
                <wp:docPr id="2" name="Straight Connector 2"/>
                <wp:cNvGraphicFramePr/>
                <a:graphic xmlns:a="http://schemas.openxmlformats.org/drawingml/2006/main">
                  <a:graphicData uri="http://schemas.microsoft.com/office/word/2010/wordprocessingShape">
                    <wps:wsp>
                      <wps:cNvCnPr/>
                      <wps:spPr>
                        <a:xfrm>
                          <a:off x="0" y="0"/>
                          <a:ext cx="6496050" cy="0"/>
                        </a:xfrm>
                        <a:prstGeom prst="line">
                          <a:avLst/>
                        </a:prstGeom>
                        <a:ln w="28575">
                          <a:solidFill>
                            <a:schemeClr val="accent5">
                              <a:lumMod val="20000"/>
                              <a:lumOff val="80000"/>
                            </a:schemeClr>
                          </a:solidFill>
                        </a:ln>
                      </wps:spPr>
                      <wps:style>
                        <a:lnRef idx="1">
                          <a:schemeClr val="accent5"/>
                        </a:lnRef>
                        <a:fillRef idx="0">
                          <a:schemeClr val="accent5"/>
                        </a:fillRef>
                        <a:effectRef idx="0">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3A6049"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2pt" to="511.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" strokecolor="#daeef3 [664]" strokeweight="2.25pt"/>
            </w:pict>
          </mc:Fallback>
        </mc:AlternateContent>
      </w:r>
    </w:p>
    <w:tbl>
      <w:tblPr>
        <w:tblW w:w="0" w:type="auto"/>
        <w:tblInd w:w="108" w:type="dxa"/>
        <w:tblLayout w:type="fixed"/>
        <w:tblLook w:val="04A0" w:firstRow="1" w:lastRow="0" w:firstColumn="1" w:lastColumn="0" w:noHBand="0" w:noVBand="1"/>
      </w:tblPr>
      <w:tblGrid>
        <w:gridCol w:w="115"/>
        <w:gridCol w:w="9924"/>
      </w:tblGrid>
      <w:tr w:rsidR="00392BFC" w14:paraId="5CBFA9CF" w14:textId="77777777" w:rsidTr="00F74468">
        <w:tc>
          <w:tcPr>
            <w:tcW w:w="115" w:type="dxa"/>
            <w:shd w:val="clear" w:color="auto" w:fill="00B0F0"/>
            <w:tcMar>
              <w:left w:w="29" w:type="dxa"/>
              <w:right w:w="29" w:type="dxa"/>
            </w:tcMar>
          </w:tcPr>
          <w:p w14:paraId="0C8EF009" w14:textId="77777777" w:rsidR="00392BFC" w:rsidRDefault="00392BFC" w:rsidP="006819E7">
            <w:pPr>
              <w:spacing w:before="240"/>
              <w:ind w:left="-15" w:firstLine="15"/>
              <w:jc w:val="both"/>
              <w:rPr>
                <w:rFonts w:ascii="Arial" w:hAnsi="Arial"/>
                <w:b/>
                <w:sz w:val="20"/>
              </w:rPr>
            </w:pPr>
          </w:p>
        </w:tc>
        <w:tc>
          <w:tcPr>
            <w:tcW w:w="9924" w:type="dxa"/>
            <w:shd w:val="clear" w:color="auto" w:fill="F1F5F9"/>
          </w:tcPr>
          <w:p w14:paraId="2ED9B337" w14:textId="638C6653" w:rsidR="00392BFC" w:rsidRPr="007F5931" w:rsidRDefault="00050CB3" w:rsidP="00392BFC">
            <w:pPr>
              <w:spacing w:before="240"/>
              <w:jc w:val="both"/>
              <w:rPr>
                <w:rFonts w:ascii="Arial" w:hAnsi="Arial"/>
                <w:b/>
                <w:sz w:val="20"/>
                <w:szCs w:val="20"/>
              </w:rPr>
            </w:pPr>
            <w:r>
              <w:rPr>
                <w:rFonts w:ascii="Arial" w:hAnsi="Arial"/>
                <w:b/>
                <w:sz w:val="20"/>
              </w:rPr>
              <w:t>ABSTRAK</w:t>
            </w:r>
          </w:p>
          <w:p w14:paraId="38EF0A93" w14:textId="77777777" w:rsidR="00392BFC" w:rsidRDefault="00392BFC" w:rsidP="00392BFC">
            <w:pPr>
              <w:spacing w:before="240"/>
              <w:jc w:val="both"/>
              <w:rPr>
                <w:rFonts w:ascii="Arial" w:hAnsi="Arial"/>
                <w:sz w:val="20"/>
                <w:szCs w:val="20"/>
              </w:rPr>
            </w:pPr>
            <w:r w:rsidRPr="00392BFC">
              <w:rPr>
                <w:rFonts w:ascii="Arial" w:hAnsi="Arial"/>
                <w:sz w:val="20"/>
                <w:szCs w:val="20"/>
              </w:rPr>
              <w:t>Penelitian ini mengeksplorasi integrasi teknologi kecerdasan buatan dalam proses kreatif. Dengan menggunakan layout compact, artikel ini mendemonstrasikan efisiensi ruang tanpa mengurangi esensi substansi penelitian. Fokus utama terletak pada optimasi workflow kreatif melalui algoritma generatif.</w:t>
            </w:r>
          </w:p>
          <w:p w14:paraId="781F1D9B" w14:textId="000952DF" w:rsidR="00392BFC" w:rsidRDefault="00050CB3" w:rsidP="00392BFC">
            <w:pPr>
              <w:spacing w:before="240"/>
              <w:jc w:val="both"/>
            </w:pPr>
            <w:r>
              <w:rPr>
                <w:rFonts w:ascii="Arial" w:hAnsi="Arial"/>
                <w:b/>
                <w:sz w:val="20"/>
                <w:szCs w:val="20"/>
              </w:rPr>
              <w:t xml:space="preserve">Kata kunci </w:t>
            </w:r>
            <w:r w:rsidR="00392BFC" w:rsidRPr="00392BFC">
              <w:rPr>
                <w:rFonts w:ascii="Arial" w:hAnsi="Arial"/>
                <w:b/>
                <w:sz w:val="20"/>
                <w:szCs w:val="20"/>
              </w:rPr>
              <w:t xml:space="preserve">: </w:t>
            </w:r>
            <w:r w:rsidR="00392BFC" w:rsidRPr="00392BFC">
              <w:rPr>
                <w:rFonts w:ascii="Arial" w:hAnsi="Arial"/>
                <w:bCs/>
                <w:sz w:val="20"/>
                <w:szCs w:val="20"/>
              </w:rPr>
              <w:t>Artificial Intelligence; Creative Industry; Automation; UI/UX; Neural Networks</w:t>
            </w:r>
          </w:p>
        </w:tc>
      </w:tr>
    </w:tbl>
    <w:p w14:paraId="3FE2569F" w14:textId="77777777" w:rsidR="00D241DC" w:rsidRDefault="00D241DC"/>
    <w:p w14:paraId="1FA75E9B" w14:textId="77777777" w:rsidR="00392BFC" w:rsidRDefault="00392BFC">
      <w:pPr>
        <w:spacing w:before="240"/>
        <w:rPr>
          <w:rFonts w:ascii="Arial" w:hAnsi="Arial"/>
          <w:b/>
          <w:color w:val="0F172A"/>
        </w:rPr>
        <w:sectPr w:rsidR="00392BFC" w:rsidSect="00050CB3">
          <w:footerReference w:type="default" r:id="rId9"/>
          <w:pgSz w:w="11906" w:h="16838" w:code="9"/>
          <w:pgMar w:top="720" w:right="864" w:bottom="864" w:left="864" w:header="720" w:footer="720" w:gutter="0"/>
          <w:cols w:space="720"/>
          <w:docGrid w:linePitch="360"/>
        </w:sectPr>
      </w:pPr>
    </w:p>
    <w:p w14:paraId="4F79191E" w14:textId="73C58603" w:rsidR="006819E7" w:rsidRPr="006819E7" w:rsidRDefault="00947F08" w:rsidP="00E419AA">
      <w:pPr>
        <w:pStyle w:val="Heading1"/>
        <w:shd w:val="clear" w:color="auto" w:fill="DAEEF3" w:themeFill="accent5" w:themeFillTint="33"/>
        <w:spacing w:before="0"/>
        <w:rPr>
          <w:rFonts w:asciiTheme="minorBidi" w:hAnsiTheme="minorBidi" w:cstheme="minorBidi"/>
          <w:color w:val="000000" w:themeColor="text1"/>
          <w:sz w:val="22"/>
          <w:szCs w:val="22"/>
        </w:rPr>
      </w:pPr>
      <w:r w:rsidRPr="007F5931">
        <w:rPr>
          <w:rFonts w:asciiTheme="minorBidi" w:hAnsiTheme="minorBidi" w:cstheme="minorBidi"/>
          <w:color w:val="000000" w:themeColor="text1"/>
          <w:sz w:val="22"/>
          <w:szCs w:val="22"/>
        </w:rPr>
        <w:t>PENDAHULUAN</w:t>
      </w:r>
    </w:p>
    <w:p w14:paraId="5463EF9C" w14:textId="0F446F93" w:rsidR="00D241DC" w:rsidRDefault="00947F08" w:rsidP="00E419AA">
      <w:pPr>
        <w:spacing w:before="240"/>
        <w:jc w:val="both"/>
      </w:pPr>
      <w:r>
        <w:rPr>
          <w:rFonts w:ascii="Arial" w:hAnsi="Arial"/>
          <w:sz w:val="20"/>
        </w:rPr>
        <w:t>Era industri 4.0 menuntut kecepatan produksi aset kreatif. Institusi kami berfokus pada bagaimana teknologi dapat mempercepat proses desain tanpa mengorbankan nilai estetika. Masalah utama yang dihadapi adalah bottleneck pada fase iterasi manual.</w:t>
      </w:r>
    </w:p>
    <w:p w14:paraId="18EC1216" w14:textId="074B2B63" w:rsidR="00D241DC" w:rsidRPr="007F5931" w:rsidRDefault="00947F08" w:rsidP="00E419AA">
      <w:pPr>
        <w:pStyle w:val="Heading1"/>
        <w:shd w:val="clear" w:color="auto" w:fill="DAEEF3" w:themeFill="accent5" w:themeFillTint="33"/>
        <w:spacing w:before="0"/>
        <w:rPr>
          <w:rFonts w:asciiTheme="minorBidi" w:hAnsiTheme="minorBidi" w:cstheme="minorBidi"/>
          <w:color w:val="000000" w:themeColor="text1"/>
          <w:sz w:val="22"/>
          <w:szCs w:val="22"/>
        </w:rPr>
      </w:pPr>
      <w:r w:rsidRPr="007F5931">
        <w:rPr>
          <w:rFonts w:asciiTheme="minorBidi" w:hAnsiTheme="minorBidi" w:cstheme="minorBidi"/>
          <w:color w:val="000000" w:themeColor="text1"/>
          <w:sz w:val="22"/>
          <w:szCs w:val="22"/>
        </w:rPr>
        <w:t>METODOLOGI</w:t>
      </w:r>
    </w:p>
    <w:p w14:paraId="337E8460" w14:textId="77777777" w:rsidR="00D241DC" w:rsidRDefault="00947F08" w:rsidP="00E419AA">
      <w:pPr>
        <w:spacing w:before="240"/>
        <w:jc w:val="both"/>
      </w:pPr>
      <w:r>
        <w:rPr>
          <w:rFonts w:ascii="Arial" w:hAnsi="Arial"/>
          <w:sz w:val="20"/>
        </w:rPr>
        <w:t>Metode yang digunakan adalah Rapid Prototyping yang dikombinasikan dengan pengujian A/B testing pada engine rendering terbaru. Data dikumpulkan dari 500 iterasi desain otomatis.</w:t>
      </w:r>
    </w:p>
    <w:p w14:paraId="17A91B10" w14:textId="2EAD9FAC" w:rsidR="00D241DC" w:rsidRPr="007F5931" w:rsidRDefault="00947F08" w:rsidP="00E419AA">
      <w:pPr>
        <w:pStyle w:val="Heading1"/>
        <w:shd w:val="clear" w:color="auto" w:fill="DAEEF3" w:themeFill="accent5" w:themeFillTint="33"/>
        <w:spacing w:before="0"/>
        <w:rPr>
          <w:rFonts w:asciiTheme="minorBidi" w:hAnsiTheme="minorBidi" w:cstheme="minorBidi"/>
          <w:color w:val="000000" w:themeColor="text1"/>
          <w:sz w:val="22"/>
          <w:szCs w:val="22"/>
        </w:rPr>
      </w:pPr>
      <w:r w:rsidRPr="007F5931">
        <w:rPr>
          <w:rFonts w:asciiTheme="minorBidi" w:hAnsiTheme="minorBidi" w:cstheme="minorBidi"/>
          <w:color w:val="000000" w:themeColor="text1"/>
          <w:sz w:val="22"/>
          <w:szCs w:val="22"/>
        </w:rPr>
        <w:t>DATA &amp; ANALISIS</w:t>
      </w:r>
    </w:p>
    <w:p w14:paraId="4D7FF387" w14:textId="096EFB10" w:rsidR="00D241DC" w:rsidRDefault="00947F08" w:rsidP="00602ABF">
      <w:pPr>
        <w:spacing w:before="240"/>
        <w:jc w:val="both"/>
        <w:rPr>
          <w:rFonts w:ascii="Arial" w:hAnsi="Arial"/>
          <w:sz w:val="20"/>
        </w:rPr>
      </w:pPr>
      <w:r>
        <w:rPr>
          <w:rFonts w:ascii="Arial" w:hAnsi="Arial"/>
          <w:sz w:val="20"/>
        </w:rPr>
        <w:t>Hasil menunjukkan peningkatan efisiensi sebesar 40% pada fase draf awal. Penggunaan GPU acceleration memberikan</w:t>
      </w:r>
      <w:r w:rsidR="00185FE1">
        <w:rPr>
          <w:rFonts w:ascii="Arial" w:hAnsi="Arial"/>
          <w:sz w:val="20"/>
        </w:rPr>
        <w:t xml:space="preserve"> </w:t>
      </w:r>
      <w:r>
        <w:rPr>
          <w:rFonts w:ascii="Arial" w:hAnsi="Arial"/>
          <w:sz w:val="20"/>
        </w:rPr>
        <w:t>dampak signifikan pada waktu rendering.</w:t>
      </w:r>
    </w:p>
    <w:tbl>
      <w:tblPr>
        <w:tblStyle w:val="TableGrid"/>
        <w:tblW w:w="0" w:type="auto"/>
        <w:tblInd w:w="108" w:type="dxa"/>
        <w:tblLook w:val="04A0" w:firstRow="1" w:lastRow="0" w:firstColumn="1" w:lastColumn="0" w:noHBand="0" w:noVBand="1"/>
      </w:tblPr>
      <w:tblGrid>
        <w:gridCol w:w="1727"/>
        <w:gridCol w:w="1604"/>
        <w:gridCol w:w="1439"/>
      </w:tblGrid>
      <w:tr w:rsidR="00E419AA" w:rsidRPr="007F5931" w14:paraId="4E32A0E1" w14:textId="77777777" w:rsidTr="0040300F">
        <w:trPr>
          <w:trHeight w:val="288"/>
        </w:trPr>
        <w:tc>
          <w:tcPr>
            <w:tcW w:w="1727" w:type="dxa"/>
            <w:shd w:val="clear" w:color="auto" w:fill="0F172A"/>
            <w:vAlign w:val="center"/>
          </w:tcPr>
          <w:p w14:paraId="4C1C03C0" w14:textId="77777777" w:rsidR="00E419AA" w:rsidRPr="007F5931" w:rsidRDefault="00E419AA" w:rsidP="0040300F">
            <w:pPr>
              <w:rPr>
                <w:sz w:val="18"/>
                <w:szCs w:val="18"/>
              </w:rPr>
            </w:pPr>
            <w:r w:rsidRPr="007F5931">
              <w:rPr>
                <w:rFonts w:ascii="Arial" w:hAnsi="Arial"/>
                <w:b/>
                <w:color w:val="FFFFFF"/>
                <w:sz w:val="18"/>
                <w:szCs w:val="18"/>
              </w:rPr>
              <w:t>Parameter</w:t>
            </w:r>
          </w:p>
        </w:tc>
        <w:tc>
          <w:tcPr>
            <w:tcW w:w="1604" w:type="dxa"/>
            <w:shd w:val="clear" w:color="auto" w:fill="0F172A"/>
            <w:vAlign w:val="center"/>
          </w:tcPr>
          <w:p w14:paraId="69C8C978" w14:textId="77777777" w:rsidR="00E419AA" w:rsidRPr="007F5931" w:rsidRDefault="00E419AA" w:rsidP="0040300F">
            <w:pPr>
              <w:rPr>
                <w:sz w:val="18"/>
                <w:szCs w:val="18"/>
              </w:rPr>
            </w:pPr>
            <w:r w:rsidRPr="007F5931">
              <w:rPr>
                <w:rFonts w:ascii="Arial" w:hAnsi="Arial"/>
                <w:b/>
                <w:color w:val="FFFFFF"/>
                <w:sz w:val="18"/>
                <w:szCs w:val="18"/>
              </w:rPr>
              <w:t>Versi 1.0</w:t>
            </w:r>
          </w:p>
        </w:tc>
        <w:tc>
          <w:tcPr>
            <w:tcW w:w="1439" w:type="dxa"/>
            <w:shd w:val="clear" w:color="auto" w:fill="0F172A"/>
            <w:vAlign w:val="center"/>
          </w:tcPr>
          <w:p w14:paraId="56E5EFF0" w14:textId="77777777" w:rsidR="00E419AA" w:rsidRPr="007F5931" w:rsidRDefault="00E419AA" w:rsidP="0040300F">
            <w:pPr>
              <w:rPr>
                <w:sz w:val="18"/>
                <w:szCs w:val="18"/>
              </w:rPr>
            </w:pPr>
            <w:r w:rsidRPr="007F5931">
              <w:rPr>
                <w:rFonts w:ascii="Arial" w:hAnsi="Arial"/>
                <w:b/>
                <w:color w:val="FFFFFF"/>
                <w:sz w:val="18"/>
                <w:szCs w:val="18"/>
              </w:rPr>
              <w:t>Versi 2.0</w:t>
            </w:r>
          </w:p>
        </w:tc>
      </w:tr>
      <w:tr w:rsidR="00E419AA" w:rsidRPr="007F5931" w14:paraId="6DA7B3EA" w14:textId="77777777" w:rsidTr="0040300F">
        <w:trPr>
          <w:trHeight w:val="288"/>
        </w:trPr>
        <w:tc>
          <w:tcPr>
            <w:tcW w:w="1727" w:type="dxa"/>
            <w:vAlign w:val="center"/>
          </w:tcPr>
          <w:p w14:paraId="0752B7A6" w14:textId="77777777" w:rsidR="00E419AA" w:rsidRPr="007F5931" w:rsidRDefault="00E419AA" w:rsidP="0040300F">
            <w:pPr>
              <w:rPr>
                <w:sz w:val="18"/>
                <w:szCs w:val="18"/>
              </w:rPr>
            </w:pPr>
            <w:r w:rsidRPr="007F5931">
              <w:rPr>
                <w:rFonts w:ascii="Arial" w:hAnsi="Arial"/>
                <w:sz w:val="18"/>
                <w:szCs w:val="18"/>
              </w:rPr>
              <w:t>Latency</w:t>
            </w:r>
          </w:p>
        </w:tc>
        <w:tc>
          <w:tcPr>
            <w:tcW w:w="1604" w:type="dxa"/>
            <w:vAlign w:val="center"/>
          </w:tcPr>
          <w:p w14:paraId="0B5C21F7" w14:textId="77777777" w:rsidR="00E419AA" w:rsidRPr="007F5931" w:rsidRDefault="00E419AA" w:rsidP="0040300F">
            <w:pPr>
              <w:rPr>
                <w:sz w:val="18"/>
                <w:szCs w:val="18"/>
              </w:rPr>
            </w:pPr>
            <w:r w:rsidRPr="007F5931">
              <w:rPr>
                <w:rFonts w:ascii="Arial" w:hAnsi="Arial"/>
                <w:sz w:val="18"/>
                <w:szCs w:val="18"/>
              </w:rPr>
              <w:t>120ms</w:t>
            </w:r>
          </w:p>
        </w:tc>
        <w:tc>
          <w:tcPr>
            <w:tcW w:w="1439" w:type="dxa"/>
            <w:vAlign w:val="center"/>
          </w:tcPr>
          <w:p w14:paraId="688FBF38" w14:textId="77777777" w:rsidR="00E419AA" w:rsidRPr="007F5931" w:rsidRDefault="00E419AA" w:rsidP="0040300F">
            <w:pPr>
              <w:rPr>
                <w:sz w:val="18"/>
                <w:szCs w:val="18"/>
              </w:rPr>
            </w:pPr>
            <w:r w:rsidRPr="007F5931">
              <w:rPr>
                <w:rFonts w:ascii="Arial" w:hAnsi="Arial"/>
                <w:sz w:val="18"/>
                <w:szCs w:val="18"/>
              </w:rPr>
              <w:t>45ms</w:t>
            </w:r>
          </w:p>
        </w:tc>
      </w:tr>
      <w:tr w:rsidR="00E419AA" w:rsidRPr="007F5931" w14:paraId="367B2152" w14:textId="77777777" w:rsidTr="0040300F">
        <w:trPr>
          <w:trHeight w:val="288"/>
        </w:trPr>
        <w:tc>
          <w:tcPr>
            <w:tcW w:w="1727" w:type="dxa"/>
            <w:vAlign w:val="center"/>
          </w:tcPr>
          <w:p w14:paraId="55ADF96A" w14:textId="77777777" w:rsidR="00E419AA" w:rsidRPr="007F5931" w:rsidRDefault="00E419AA" w:rsidP="0040300F">
            <w:pPr>
              <w:rPr>
                <w:sz w:val="18"/>
                <w:szCs w:val="18"/>
              </w:rPr>
            </w:pPr>
            <w:r w:rsidRPr="007F5931">
              <w:rPr>
                <w:rFonts w:ascii="Arial" w:hAnsi="Arial"/>
                <w:sz w:val="18"/>
                <w:szCs w:val="18"/>
              </w:rPr>
              <w:t>Accuracy</w:t>
            </w:r>
          </w:p>
        </w:tc>
        <w:tc>
          <w:tcPr>
            <w:tcW w:w="1604" w:type="dxa"/>
            <w:vAlign w:val="center"/>
          </w:tcPr>
          <w:p w14:paraId="0E463672" w14:textId="77777777" w:rsidR="00E419AA" w:rsidRPr="007F5931" w:rsidRDefault="00E419AA" w:rsidP="0040300F">
            <w:pPr>
              <w:rPr>
                <w:sz w:val="18"/>
                <w:szCs w:val="18"/>
              </w:rPr>
            </w:pPr>
            <w:r w:rsidRPr="007F5931">
              <w:rPr>
                <w:rFonts w:ascii="Arial" w:hAnsi="Arial"/>
                <w:sz w:val="18"/>
                <w:szCs w:val="18"/>
              </w:rPr>
              <w:t>88%</w:t>
            </w:r>
          </w:p>
        </w:tc>
        <w:tc>
          <w:tcPr>
            <w:tcW w:w="1439" w:type="dxa"/>
            <w:vAlign w:val="center"/>
          </w:tcPr>
          <w:p w14:paraId="36A36C36" w14:textId="77777777" w:rsidR="00E419AA" w:rsidRPr="007F5931" w:rsidRDefault="00E419AA" w:rsidP="0040300F">
            <w:pPr>
              <w:rPr>
                <w:sz w:val="18"/>
                <w:szCs w:val="18"/>
              </w:rPr>
            </w:pPr>
            <w:r w:rsidRPr="007F5931">
              <w:rPr>
                <w:rFonts w:ascii="Arial" w:hAnsi="Arial"/>
                <w:sz w:val="18"/>
                <w:szCs w:val="18"/>
              </w:rPr>
              <w:t>94%</w:t>
            </w:r>
          </w:p>
        </w:tc>
      </w:tr>
    </w:tbl>
    <w:p w14:paraId="0FFBD56E" w14:textId="77B06735" w:rsidR="00E419AA" w:rsidRDefault="00E419AA" w:rsidP="00602ABF">
      <w:pPr>
        <w:spacing w:before="240"/>
        <w:jc w:val="both"/>
      </w:pPr>
      <w:r>
        <w:rPr>
          <w:rFonts w:ascii="Arial" w:hAnsi="Arial"/>
          <w:sz w:val="20"/>
        </w:rPr>
        <w:t>Hasilnya terlihat seperti tabel diatas dengan versi yang lebih detail</w:t>
      </w:r>
    </w:p>
    <w:p w14:paraId="3BEF87BA" w14:textId="54307C09" w:rsidR="00D241DC" w:rsidRPr="007F5931" w:rsidRDefault="00947F08" w:rsidP="00E419AA">
      <w:pPr>
        <w:pStyle w:val="Heading1"/>
        <w:shd w:val="clear" w:color="auto" w:fill="DAEEF3" w:themeFill="accent5" w:themeFillTint="33"/>
        <w:spacing w:before="0"/>
        <w:rPr>
          <w:rFonts w:asciiTheme="minorBidi" w:hAnsiTheme="minorBidi" w:cstheme="minorBidi"/>
          <w:color w:val="000000" w:themeColor="text1"/>
          <w:sz w:val="22"/>
          <w:szCs w:val="22"/>
        </w:rPr>
      </w:pPr>
      <w:r w:rsidRPr="007F5931">
        <w:rPr>
          <w:rFonts w:asciiTheme="minorBidi" w:hAnsiTheme="minorBidi" w:cstheme="minorBidi"/>
          <w:color w:val="000000" w:themeColor="text1"/>
          <w:sz w:val="22"/>
          <w:szCs w:val="22"/>
        </w:rPr>
        <w:t>KESIMPULAN</w:t>
      </w:r>
    </w:p>
    <w:p w14:paraId="6F36C6A8" w14:textId="77777777" w:rsidR="00D241DC" w:rsidRDefault="00947F08" w:rsidP="00E419AA">
      <w:pPr>
        <w:spacing w:before="240"/>
        <w:jc w:val="both"/>
      </w:pPr>
      <w:r>
        <w:rPr>
          <w:rFonts w:ascii="Arial" w:hAnsi="Arial"/>
          <w:sz w:val="20"/>
        </w:rPr>
        <w:t>Sistem yang dikembangkan terbukti mampu mendukung industri kreatif dalam skala besar. Pengembangan selanjutnya akan fokus pada integrasi VR/AR.</w:t>
      </w:r>
    </w:p>
    <w:p w14:paraId="236FFDF0" w14:textId="77777777" w:rsidR="00D241DC" w:rsidRPr="007F5931" w:rsidRDefault="00947F08" w:rsidP="00E419AA">
      <w:pPr>
        <w:pStyle w:val="Heading1"/>
        <w:shd w:val="clear" w:color="auto" w:fill="DAEEF3" w:themeFill="accent5" w:themeFillTint="33"/>
        <w:spacing w:before="0"/>
        <w:rPr>
          <w:rFonts w:asciiTheme="minorBidi" w:hAnsiTheme="minorBidi" w:cstheme="minorBidi"/>
          <w:sz w:val="22"/>
          <w:szCs w:val="22"/>
        </w:rPr>
      </w:pPr>
      <w:r w:rsidRPr="007F5931">
        <w:rPr>
          <w:rFonts w:asciiTheme="minorBidi" w:hAnsiTheme="minorBidi" w:cstheme="minorBidi"/>
          <w:color w:val="000000" w:themeColor="text1"/>
          <w:sz w:val="22"/>
          <w:szCs w:val="22"/>
        </w:rPr>
        <w:t>REFERENSI</w:t>
      </w:r>
    </w:p>
    <w:p w14:paraId="1A6DB10A" w14:textId="77777777" w:rsidR="00D241DC" w:rsidRDefault="00947F08" w:rsidP="00E419AA">
      <w:pPr>
        <w:spacing w:before="240"/>
      </w:pPr>
      <w:r>
        <w:rPr>
          <w:rFonts w:ascii="Arial" w:hAnsi="Arial"/>
          <w:sz w:val="16"/>
        </w:rPr>
        <w:t>[1] Doe, J. (2023). Future of Tech-Arts. TechPress.</w:t>
      </w:r>
      <w:r>
        <w:rPr>
          <w:rFonts w:ascii="Arial" w:hAnsi="Arial"/>
          <w:sz w:val="16"/>
        </w:rPr>
        <w:br/>
        <w:t>[2] Smith, A. (2024). AI and Creativity. Journal of Innovation.</w:t>
      </w:r>
    </w:p>
    <w:sectPr w:rsidR="00D241DC" w:rsidSect="00050CB3">
      <w:type w:val="continuous"/>
      <w:pgSz w:w="11906" w:h="16838" w:code="9"/>
      <w:pgMar w:top="720" w:right="864" w:bottom="864" w:left="864" w:header="720" w:footer="720" w:gutter="0"/>
      <w:cols w:num="2" w:space="70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51E31" w14:textId="77777777" w:rsidR="00541111" w:rsidRDefault="00541111" w:rsidP="00050CB3">
      <w:pPr>
        <w:spacing w:after="0" w:line="240" w:lineRule="auto"/>
      </w:pPr>
      <w:r>
        <w:separator/>
      </w:r>
    </w:p>
  </w:endnote>
  <w:endnote w:type="continuationSeparator" w:id="0">
    <w:p w14:paraId="6012386F" w14:textId="77777777" w:rsidR="00541111" w:rsidRDefault="00541111" w:rsidP="00050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0080424"/>
      <w:docPartObj>
        <w:docPartGallery w:val="Page Numbers (Bottom of Page)"/>
        <w:docPartUnique/>
      </w:docPartObj>
    </w:sdtPr>
    <w:sdtEndPr>
      <w:rPr>
        <w:noProof/>
      </w:rPr>
    </w:sdtEndPr>
    <w:sdtContent>
      <w:p w14:paraId="747AE499" w14:textId="6A0156B6" w:rsidR="00050CB3" w:rsidRDefault="00050CB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D5328D" w14:textId="50687EED" w:rsidR="00050CB3" w:rsidRDefault="00BB1C76" w:rsidP="00050CB3">
    <w:pPr>
      <w:pStyle w:val="Footer"/>
    </w:pPr>
    <w:r>
      <w:rPr>
        <w:noProof/>
      </w:rPr>
      <mc:AlternateContent>
        <mc:Choice Requires="wps">
          <w:drawing>
            <wp:anchor distT="0" distB="0" distL="114300" distR="114300" simplePos="0" relativeHeight="251657216" behindDoc="0" locked="0" layoutInCell="1" allowOverlap="1" wp14:anchorId="26E419E7" wp14:editId="0C1F43F5">
              <wp:simplePos x="0" y="0"/>
              <wp:positionH relativeFrom="column">
                <wp:posOffset>-5715</wp:posOffset>
              </wp:positionH>
              <wp:positionV relativeFrom="paragraph">
                <wp:posOffset>82551</wp:posOffset>
              </wp:positionV>
              <wp:extent cx="64960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96050" cy="0"/>
                      </a:xfrm>
                      <a:prstGeom prst="line">
                        <a:avLst/>
                      </a:prstGeom>
                      <a:ln w="19050"/>
                    </wps:spPr>
                    <wps:style>
                      <a:lnRef idx="1">
                        <a:schemeClr val="accent5"/>
                      </a:lnRef>
                      <a:fillRef idx="0">
                        <a:schemeClr val="accent5"/>
                      </a:fillRef>
                      <a:effectRef idx="0">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1F099F"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6.5pt" to="511.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" strokecolor="#40a7c2 [3048]" strokeweight="1.5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3AFEE" w14:textId="77777777" w:rsidR="00541111" w:rsidRDefault="00541111" w:rsidP="00050CB3">
      <w:pPr>
        <w:spacing w:after="0" w:line="240" w:lineRule="auto"/>
      </w:pPr>
      <w:r>
        <w:separator/>
      </w:r>
    </w:p>
  </w:footnote>
  <w:footnote w:type="continuationSeparator" w:id="0">
    <w:p w14:paraId="33F3AC81" w14:textId="77777777" w:rsidR="00541111" w:rsidRDefault="00541111" w:rsidP="00050C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0927238">
    <w:abstractNumId w:val="8"/>
  </w:num>
  <w:num w:numId="2" w16cid:durableId="721446960">
    <w:abstractNumId w:val="6"/>
  </w:num>
  <w:num w:numId="3" w16cid:durableId="134376389">
    <w:abstractNumId w:val="5"/>
  </w:num>
  <w:num w:numId="4" w16cid:durableId="244339196">
    <w:abstractNumId w:val="4"/>
  </w:num>
  <w:num w:numId="5" w16cid:durableId="1400128414">
    <w:abstractNumId w:val="7"/>
  </w:num>
  <w:num w:numId="6" w16cid:durableId="114182760">
    <w:abstractNumId w:val="3"/>
  </w:num>
  <w:num w:numId="7" w16cid:durableId="1016232300">
    <w:abstractNumId w:val="2"/>
  </w:num>
  <w:num w:numId="8" w16cid:durableId="1969781211">
    <w:abstractNumId w:val="1"/>
  </w:num>
  <w:num w:numId="9" w16cid:durableId="997538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50CB3"/>
    <w:rsid w:val="0006063C"/>
    <w:rsid w:val="0015074B"/>
    <w:rsid w:val="00185FE1"/>
    <w:rsid w:val="001B0C68"/>
    <w:rsid w:val="0029639D"/>
    <w:rsid w:val="002C689B"/>
    <w:rsid w:val="00326F90"/>
    <w:rsid w:val="00392BFC"/>
    <w:rsid w:val="00393930"/>
    <w:rsid w:val="00541111"/>
    <w:rsid w:val="00602ABF"/>
    <w:rsid w:val="00623BA3"/>
    <w:rsid w:val="0065759E"/>
    <w:rsid w:val="006819E7"/>
    <w:rsid w:val="0072189C"/>
    <w:rsid w:val="00770854"/>
    <w:rsid w:val="007F5931"/>
    <w:rsid w:val="00947F08"/>
    <w:rsid w:val="009D27B2"/>
    <w:rsid w:val="00AA1D8D"/>
    <w:rsid w:val="00B256A6"/>
    <w:rsid w:val="00B47730"/>
    <w:rsid w:val="00BB1C76"/>
    <w:rsid w:val="00C97988"/>
    <w:rsid w:val="00CB0664"/>
    <w:rsid w:val="00D241DC"/>
    <w:rsid w:val="00E419AA"/>
    <w:rsid w:val="00F7446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8A247D"/>
  <w14:defaultImageDpi w14:val="300"/>
  <w15:docId w15:val="{7E9BF244-A559-4C2C-B35D-19493BFE2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9D27B2"/>
    <w:rPr>
      <w:color w:val="0000FF" w:themeColor="hyperlink"/>
      <w:u w:val="single"/>
    </w:rPr>
  </w:style>
  <w:style w:type="character" w:styleId="UnresolvedMention">
    <w:name w:val="Unresolved Mention"/>
    <w:basedOn w:val="DefaultParagraphFont"/>
    <w:uiPriority w:val="99"/>
    <w:semiHidden/>
    <w:unhideWhenUsed/>
    <w:rsid w:val="009D27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ch-lead@institute.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278</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Zidan Rasyidi Lazuardani</cp:lastModifiedBy>
  <cp:revision>14</cp:revision>
  <dcterms:created xsi:type="dcterms:W3CDTF">2013-12-23T23:15:00Z</dcterms:created>
  <dcterms:modified xsi:type="dcterms:W3CDTF">2026-05-14T08:24:00Z</dcterms:modified>
  <cp:category/>
</cp:coreProperties>
</file>